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Default="004742CB" w:rsidP="00DD4D6F">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185B60" w:rsidRDefault="00185B60" w:rsidP="00185B60">
      <w:pPr>
        <w:pStyle w:val="null"/>
        <w:spacing w:before="0" w:beforeAutospacing="0" w:after="0" w:afterAutospacing="0"/>
        <w:ind w:left="360" w:hanging="360"/>
        <w:jc w:val="both"/>
        <w:rPr>
          <w:rStyle w:val="null1"/>
          <w:rFonts w:ascii="Arial" w:hAnsi="Arial" w:cs="Arial"/>
          <w:sz w:val="20"/>
          <w:szCs w:val="20"/>
        </w:rPr>
      </w:pPr>
      <w:r>
        <w:t>5.</w:t>
      </w:r>
      <w:r>
        <w:tab/>
      </w:r>
      <w:r>
        <w:rPr>
          <w:rStyle w:val="null1"/>
          <w:rFonts w:ascii="Arial" w:hAnsi="Arial" w:cs="Arial"/>
          <w:sz w:val="20"/>
          <w:szCs w:val="20"/>
        </w:rPr>
        <w:t>We must be furnished with a copy of SCID 3601 executed pursuant to Section 38-75-960 S.C. Code of Laws 1976, as amended, and an executed Notice of Availability of Title Insurance pursuant to S.C. Insurance Department Regulation R-69-18, Vol. 25A of S.C. Code of Laws 1976, as amended.</w:t>
      </w:r>
    </w:p>
    <w:p w:rsidR="00185B60" w:rsidRDefault="00185B60" w:rsidP="00185B60">
      <w:pPr>
        <w:pStyle w:val="null"/>
        <w:spacing w:before="0" w:beforeAutospacing="0" w:after="0" w:afterAutospacing="0"/>
        <w:ind w:left="360" w:hanging="360"/>
        <w:jc w:val="both"/>
        <w:rPr>
          <w:rStyle w:val="null1"/>
          <w:rFonts w:ascii="Arial" w:hAnsi="Arial" w:cs="Arial"/>
          <w:sz w:val="20"/>
          <w:szCs w:val="20"/>
        </w:rPr>
      </w:pPr>
    </w:p>
    <w:p w:rsidR="00185B60" w:rsidRDefault="00185B60" w:rsidP="00185B60">
      <w:pPr>
        <w:pStyle w:val="null"/>
        <w:spacing w:before="0" w:beforeAutospacing="0" w:after="0" w:afterAutospacing="0"/>
        <w:ind w:left="360" w:hanging="360"/>
        <w:jc w:val="both"/>
      </w:pPr>
      <w:r>
        <w:rPr>
          <w:rStyle w:val="null1"/>
          <w:rFonts w:ascii="Arial" w:hAnsi="Arial" w:cs="Arial"/>
          <w:sz w:val="20"/>
          <w:szCs w:val="20"/>
        </w:rPr>
        <w:t>6.</w:t>
      </w:r>
      <w:r>
        <w:rPr>
          <w:rStyle w:val="null1"/>
          <w:rFonts w:ascii="Arial" w:hAnsi="Arial" w:cs="Arial"/>
          <w:sz w:val="20"/>
          <w:szCs w:val="20"/>
        </w:rPr>
        <w:tab/>
      </w:r>
      <w:r>
        <w:rPr>
          <w:rStyle w:val="null1"/>
          <w:rFonts w:ascii="Arial" w:hAnsi="Arial" w:cs="Arial"/>
          <w:sz w:val="20"/>
          <w:szCs w:val="20"/>
        </w:rPr>
        <w:t>Seller’s/Owner’s Affidavit Indemnity executed by current owner(s) of the land on a form to be supplied by the Company stating that there have been no improvements to the land within the past 90 days which could give rise to a construction lien and that there are no accounts or claims pending and unpaid which could constitute a lien against the land. The affidavit will also state that affiant has no knowledge of any natural person or legal entity who has or could have a claim of right, interest or lien adverse to the Insured.</w:t>
      </w:r>
    </w:p>
    <w:p w:rsidR="00185B60" w:rsidRDefault="00185B60" w:rsidP="00185B60">
      <w:pPr>
        <w:pStyle w:val="null"/>
        <w:spacing w:before="0" w:beforeAutospacing="0" w:after="0" w:afterAutospacing="0"/>
      </w:pPr>
      <w:r>
        <w:rPr>
          <w:rStyle w:val="null1"/>
        </w:rPr>
        <w:t> </w:t>
      </w:r>
    </w:p>
    <w:p w:rsidR="004742CB" w:rsidRPr="00E42056" w:rsidRDefault="00185B60" w:rsidP="004742CB">
      <w:pPr>
        <w:pStyle w:val="NormalWeb"/>
        <w:spacing w:before="0" w:beforeAutospacing="0" w:after="0" w:afterAutospacing="0"/>
        <w:ind w:left="720"/>
        <w:jc w:val="both"/>
        <w:rPr>
          <w:rFonts w:ascii="Arial" w:hAnsi="Arial" w:cs="Arial"/>
          <w:i/>
          <w:color w:val="auto"/>
          <w:kern w:val="16"/>
          <w:sz w:val="20"/>
          <w14:ligatures w14:val="standard"/>
          <w14:cntxtAlts/>
        </w:rPr>
      </w:pPr>
      <w:bookmarkStart w:id="0" w:name="_GoBack"/>
      <w:bookmarkEnd w:id="0"/>
      <w:r w:rsidRPr="00E42056">
        <w:rPr>
          <w:rFonts w:ascii="Arial" w:hAnsi="Arial" w:cs="Arial"/>
          <w:i/>
          <w:color w:val="auto"/>
          <w:kern w:val="16"/>
          <w:sz w:val="20"/>
          <w14:ligatures w14:val="standard"/>
          <w14:cntxtAlts/>
        </w:rPr>
        <w:t xml:space="preserve"> </w:t>
      </w:r>
      <w:r w:rsidR="004742CB"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B4AD4" w:rsidRDefault="004B4AD4" w:rsidP="004B4AD4">
      <w:pPr>
        <w:pStyle w:val="List1"/>
        <w:numPr>
          <w:ilvl w:val="0"/>
          <w:numId w:val="3"/>
        </w:numPr>
      </w:pPr>
      <w:r w:rsidRPr="00E42056">
        <w:t>Any defect, lien, encumbrance, adverse claim, or other matter that appears for the first time in the Public Records or is created, attaches, or is disclosed between the Commitment Date and the date on which all of the Schedule B, Part I—Requirements are met.</w:t>
      </w:r>
    </w:p>
    <w:p w:rsidR="00DD4D6F" w:rsidRPr="00722458" w:rsidRDefault="00DD4D6F" w:rsidP="00DD4D6F">
      <w:pPr>
        <w:widowControl w:val="0"/>
        <w:numPr>
          <w:ilvl w:val="0"/>
          <w:numId w:val="3"/>
        </w:numPr>
        <w:tabs>
          <w:tab w:val="right" w:pos="0"/>
        </w:tabs>
        <w:autoSpaceDE w:val="0"/>
        <w:autoSpaceDN w:val="0"/>
        <w:adjustRightInd w:val="0"/>
        <w:spacing w:before="166"/>
        <w:jc w:val="left"/>
        <w:rPr>
          <w:rFonts w:cs="Arial"/>
          <w:color w:val="000000"/>
          <w:szCs w:val="20"/>
        </w:rPr>
      </w:pPr>
      <w:r w:rsidRPr="00722458">
        <w:rPr>
          <w:rFonts w:cs="Arial"/>
          <w:color w:val="000000"/>
          <w:szCs w:val="20"/>
        </w:rPr>
        <w:t>All taxes for the year 20___ and subsequent years, not yet due and payable.</w:t>
      </w:r>
    </w:p>
    <w:p w:rsidR="00DD4D6F" w:rsidRPr="00722458" w:rsidRDefault="00DD4D6F" w:rsidP="00DD4D6F">
      <w:pPr>
        <w:widowControl w:val="0"/>
        <w:tabs>
          <w:tab w:val="right" w:pos="0"/>
        </w:tabs>
        <w:autoSpaceDE w:val="0"/>
        <w:autoSpaceDN w:val="0"/>
        <w:adjustRightInd w:val="0"/>
        <w:spacing w:before="166"/>
        <w:ind w:left="720"/>
        <w:jc w:val="center"/>
        <w:rPr>
          <w:rFonts w:cs="Arial"/>
          <w:b/>
          <w:color w:val="000000"/>
          <w:szCs w:val="20"/>
        </w:rPr>
      </w:pPr>
      <w:r w:rsidRPr="00722458">
        <w:rPr>
          <w:rFonts w:cs="Arial"/>
          <w:b/>
          <w:color w:val="000000"/>
          <w:szCs w:val="20"/>
        </w:rPr>
        <w:t>Standard Exceptions</w:t>
      </w:r>
      <w:r w:rsidRPr="00722458">
        <w:rPr>
          <w:rFonts w:cs="Arial"/>
          <w:b/>
          <w:color w:val="000000"/>
          <w:szCs w:val="20"/>
        </w:rPr>
        <w:tab/>
      </w:r>
    </w:p>
    <w:p w:rsidR="00DD4D6F" w:rsidRPr="00722458" w:rsidRDefault="00DD4D6F" w:rsidP="00DD4D6F">
      <w:pPr>
        <w:widowControl w:val="0"/>
        <w:numPr>
          <w:ilvl w:val="0"/>
          <w:numId w:val="3"/>
        </w:numPr>
        <w:tabs>
          <w:tab w:val="right" w:pos="0"/>
        </w:tabs>
        <w:autoSpaceDE w:val="0"/>
        <w:autoSpaceDN w:val="0"/>
        <w:adjustRightInd w:val="0"/>
        <w:spacing w:before="166"/>
        <w:jc w:val="left"/>
        <w:rPr>
          <w:rFonts w:cs="Arial"/>
          <w:color w:val="000000"/>
          <w:szCs w:val="20"/>
        </w:rPr>
      </w:pPr>
      <w:r w:rsidRPr="00722458">
        <w:rPr>
          <w:rFonts w:cs="Arial"/>
          <w:color w:val="000000"/>
          <w:szCs w:val="20"/>
        </w:rPr>
        <w:t xml:space="preserve">Rights or claims of parties in possession not shown by the Public Records. </w:t>
      </w:r>
    </w:p>
    <w:p w:rsidR="00DD4D6F" w:rsidRPr="00722458" w:rsidRDefault="00DD4D6F" w:rsidP="00DD4D6F">
      <w:pPr>
        <w:widowControl w:val="0"/>
        <w:numPr>
          <w:ilvl w:val="0"/>
          <w:numId w:val="3"/>
        </w:numPr>
        <w:tabs>
          <w:tab w:val="right" w:pos="0"/>
        </w:tabs>
        <w:autoSpaceDE w:val="0"/>
        <w:autoSpaceDN w:val="0"/>
        <w:adjustRightInd w:val="0"/>
        <w:spacing w:before="204"/>
        <w:jc w:val="left"/>
        <w:rPr>
          <w:rFonts w:cs="Arial"/>
          <w:color w:val="000000"/>
          <w:szCs w:val="20"/>
        </w:rPr>
      </w:pPr>
      <w:r w:rsidRPr="00722458">
        <w:rPr>
          <w:rFonts w:cs="Arial"/>
          <w:color w:val="000000"/>
          <w:szCs w:val="20"/>
        </w:rPr>
        <w:t>Any lien for services, labor, or materials in connection with improvements, repairs or renovations provided before, on, or after Date of Policy, not shown by the public records.</w:t>
      </w:r>
    </w:p>
    <w:p w:rsidR="00DD4D6F" w:rsidRPr="00235274" w:rsidRDefault="00DD4D6F" w:rsidP="00DD4D6F">
      <w:pPr>
        <w:widowControl w:val="0"/>
        <w:numPr>
          <w:ilvl w:val="0"/>
          <w:numId w:val="3"/>
        </w:numPr>
        <w:tabs>
          <w:tab w:val="right" w:pos="0"/>
        </w:tabs>
        <w:autoSpaceDE w:val="0"/>
        <w:autoSpaceDN w:val="0"/>
        <w:adjustRightInd w:val="0"/>
        <w:spacing w:before="204"/>
        <w:jc w:val="left"/>
        <w:rPr>
          <w:rFonts w:cs="Arial"/>
          <w:color w:val="000000"/>
          <w:szCs w:val="20"/>
        </w:rPr>
      </w:pPr>
      <w:r w:rsidRPr="00235274">
        <w:rPr>
          <w:rFonts w:cs="Arial"/>
          <w:bCs/>
          <w:szCs w:val="20"/>
        </w:rPr>
        <w:t>“Right of ways for streets, roads, highways, alleys and other public thoroughfares created by ordinance, statute or other methods.”</w:t>
      </w:r>
    </w:p>
    <w:p w:rsidR="00DD4D6F" w:rsidRPr="00722458" w:rsidRDefault="00DD4D6F" w:rsidP="00DD4D6F">
      <w:pPr>
        <w:widowControl w:val="0"/>
        <w:numPr>
          <w:ilvl w:val="0"/>
          <w:numId w:val="3"/>
        </w:numPr>
        <w:tabs>
          <w:tab w:val="right" w:pos="0"/>
        </w:tabs>
        <w:autoSpaceDE w:val="0"/>
        <w:autoSpaceDN w:val="0"/>
        <w:adjustRightInd w:val="0"/>
        <w:spacing w:before="204"/>
        <w:jc w:val="left"/>
        <w:rPr>
          <w:rFonts w:cs="Arial"/>
          <w:color w:val="000000"/>
          <w:szCs w:val="20"/>
        </w:rPr>
      </w:pPr>
      <w:r w:rsidRPr="00722458">
        <w:rPr>
          <w:rFonts w:cs="Arial"/>
          <w:color w:val="000000"/>
          <w:szCs w:val="20"/>
        </w:rPr>
        <w:lastRenderedPageBreak/>
        <w:t xml:space="preserve">Any encroachment, encumbrance, violation, variation, or adverse circumstance affecting the Title that would be disclosed by an accurate and complete survey of the Land.  </w:t>
      </w:r>
    </w:p>
    <w:p w:rsidR="00DD4D6F" w:rsidRPr="00722458" w:rsidRDefault="00DD4D6F" w:rsidP="00DD4D6F">
      <w:pPr>
        <w:widowControl w:val="0"/>
        <w:numPr>
          <w:ilvl w:val="0"/>
          <w:numId w:val="3"/>
        </w:numPr>
        <w:tabs>
          <w:tab w:val="right" w:pos="0"/>
        </w:tabs>
        <w:autoSpaceDE w:val="0"/>
        <w:autoSpaceDN w:val="0"/>
        <w:adjustRightInd w:val="0"/>
        <w:spacing w:before="212"/>
        <w:jc w:val="left"/>
        <w:rPr>
          <w:rFonts w:cs="Arial"/>
          <w:color w:val="000000"/>
          <w:szCs w:val="20"/>
        </w:rPr>
      </w:pPr>
      <w:r w:rsidRPr="00722458">
        <w:rPr>
          <w:rFonts w:cs="Arial"/>
          <w:color w:val="000000"/>
          <w:szCs w:val="20"/>
        </w:rPr>
        <w:t>Easements, or claims of easements, not shown by the Public Records.</w:t>
      </w:r>
    </w:p>
    <w:p w:rsidR="00DD4D6F" w:rsidRPr="00722458" w:rsidRDefault="00DD4D6F" w:rsidP="00DD4D6F">
      <w:pPr>
        <w:widowControl w:val="0"/>
        <w:tabs>
          <w:tab w:val="right" w:pos="0"/>
        </w:tabs>
        <w:autoSpaceDE w:val="0"/>
        <w:autoSpaceDN w:val="0"/>
        <w:adjustRightInd w:val="0"/>
        <w:spacing w:before="204" w:line="300" w:lineRule="atLeast"/>
        <w:jc w:val="center"/>
        <w:rPr>
          <w:rFonts w:cs="Arial"/>
          <w:b/>
          <w:color w:val="000000"/>
          <w:szCs w:val="20"/>
        </w:rPr>
      </w:pPr>
      <w:r w:rsidRPr="00722458">
        <w:rPr>
          <w:rFonts w:cs="Arial"/>
          <w:b/>
          <w:color w:val="000000"/>
          <w:szCs w:val="20"/>
        </w:rPr>
        <w:t>Special Exceptions</w:t>
      </w:r>
    </w:p>
    <w:p w:rsidR="00DD4D6F" w:rsidRPr="00722458" w:rsidRDefault="00DD4D6F" w:rsidP="00DD4D6F">
      <w:pPr>
        <w:widowControl w:val="0"/>
        <w:numPr>
          <w:ilvl w:val="0"/>
          <w:numId w:val="3"/>
        </w:numPr>
        <w:tabs>
          <w:tab w:val="right" w:pos="0"/>
        </w:tabs>
        <w:autoSpaceDE w:val="0"/>
        <w:autoSpaceDN w:val="0"/>
        <w:adjustRightInd w:val="0"/>
        <w:spacing w:before="204" w:line="300" w:lineRule="atLeast"/>
        <w:jc w:val="left"/>
        <w:rPr>
          <w:rFonts w:cs="Arial"/>
          <w:szCs w:val="20"/>
        </w:rPr>
      </w:pPr>
      <w:r w:rsidRPr="00722458">
        <w:rPr>
          <w:rFonts w:cs="Arial"/>
          <w:szCs w:val="20"/>
        </w:rPr>
        <w:t>Such state of facts as shown on plat recorded in Plat Book _____, Page _____.</w:t>
      </w:r>
    </w:p>
    <w:p w:rsidR="00F552C5" w:rsidRPr="008E6A02" w:rsidRDefault="00DD4D6F" w:rsidP="00A60EAE">
      <w:pPr>
        <w:widowControl w:val="0"/>
        <w:numPr>
          <w:ilvl w:val="0"/>
          <w:numId w:val="3"/>
        </w:numPr>
        <w:tabs>
          <w:tab w:val="right" w:pos="0"/>
        </w:tabs>
        <w:autoSpaceDE w:val="0"/>
        <w:autoSpaceDN w:val="0"/>
        <w:adjustRightInd w:val="0"/>
        <w:spacing w:before="204" w:line="300" w:lineRule="atLeast"/>
        <w:jc w:val="left"/>
      </w:pPr>
      <w:r w:rsidRPr="00DD4D6F">
        <w:rPr>
          <w:rFonts w:cs="Arial"/>
          <w:szCs w:val="20"/>
        </w:rPr>
        <w:t xml:space="preserve">             </w:t>
      </w:r>
    </w:p>
    <w:sectPr w:rsidR="00F552C5" w:rsidRPr="008E6A02" w:rsidSect="00DD4D6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144"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82" w:rsidRDefault="00742882" w:rsidP="00047AE5">
      <w:r>
        <w:separator/>
      </w:r>
    </w:p>
  </w:endnote>
  <w:endnote w:type="continuationSeparator" w:id="0">
    <w:p w:rsidR="00742882" w:rsidRDefault="00742882"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6F" w:rsidRDefault="00DD4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185B60">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185B60">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20" w:rsidRDefault="00A94720" w:rsidP="00A94720">
    <w:pPr>
      <w:pStyle w:val="Footer"/>
    </w:pPr>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047AE5" w:rsidRPr="00174DB0" w:rsidRDefault="00047AE5" w:rsidP="00A94720">
    <w:pPr>
      <w:pStyle w:val="Footer"/>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31785</w:t>
    </w:r>
    <w:r w:rsidR="00663AE9">
      <w:t>45</w:t>
    </w:r>
    <w:r>
      <w:t>-BI-BII</w:t>
    </w:r>
    <w:r w:rsidR="00CC281C">
      <w:t xml:space="preserve"> </w:t>
    </w:r>
    <w:r w:rsidR="004455EC">
      <w:t xml:space="preserve">Standard Exceptions </w:t>
    </w:r>
    <w:r w:rsidR="00CC281C">
      <w:t xml:space="preserve">modified for </w:t>
    </w:r>
    <w:r w:rsidR="00663AE9">
      <w:t>South</w:t>
    </w:r>
    <w:r w:rsidR="00CC281C">
      <w:t xml:space="preserve"> Carolina</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185B60">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185B60">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82" w:rsidRDefault="00742882" w:rsidP="00047AE5">
      <w:r>
        <w:separator/>
      </w:r>
    </w:p>
  </w:footnote>
  <w:footnote w:type="continuationSeparator" w:id="0">
    <w:p w:rsidR="00742882" w:rsidRDefault="00742882"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6F" w:rsidRDefault="00DD4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6F" w:rsidRDefault="00DD4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047AE5" w:rsidRDefault="00ED22A1" w:rsidP="00DD4D6F">
    <w:pPr>
      <w:jc w:val="cente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E08D8"/>
    <w:multiLevelType w:val="hybridMultilevel"/>
    <w:tmpl w:val="DF28C1F2"/>
    <w:lvl w:ilvl="0" w:tplc="1B6673A6">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812B7"/>
    <w:rsid w:val="00153429"/>
    <w:rsid w:val="00185B60"/>
    <w:rsid w:val="0018717C"/>
    <w:rsid w:val="001A70F7"/>
    <w:rsid w:val="00251226"/>
    <w:rsid w:val="00251687"/>
    <w:rsid w:val="00253B90"/>
    <w:rsid w:val="00256F28"/>
    <w:rsid w:val="00262D7C"/>
    <w:rsid w:val="0027755B"/>
    <w:rsid w:val="002B6A10"/>
    <w:rsid w:val="00327660"/>
    <w:rsid w:val="003B041E"/>
    <w:rsid w:val="003F5BE9"/>
    <w:rsid w:val="00425C11"/>
    <w:rsid w:val="004304A2"/>
    <w:rsid w:val="004455EC"/>
    <w:rsid w:val="0046139A"/>
    <w:rsid w:val="004742CB"/>
    <w:rsid w:val="004A40CC"/>
    <w:rsid w:val="004A74C0"/>
    <w:rsid w:val="004B4AD4"/>
    <w:rsid w:val="00591139"/>
    <w:rsid w:val="005978B6"/>
    <w:rsid w:val="00624C47"/>
    <w:rsid w:val="00663AE9"/>
    <w:rsid w:val="0071321B"/>
    <w:rsid w:val="00742882"/>
    <w:rsid w:val="007935DA"/>
    <w:rsid w:val="007A1EE1"/>
    <w:rsid w:val="007E6D89"/>
    <w:rsid w:val="008E6A02"/>
    <w:rsid w:val="00910C34"/>
    <w:rsid w:val="00970F31"/>
    <w:rsid w:val="00984453"/>
    <w:rsid w:val="00A605C7"/>
    <w:rsid w:val="00A80ADB"/>
    <w:rsid w:val="00A94720"/>
    <w:rsid w:val="00AD3337"/>
    <w:rsid w:val="00AD592F"/>
    <w:rsid w:val="00B4138A"/>
    <w:rsid w:val="00B50424"/>
    <w:rsid w:val="00C76C61"/>
    <w:rsid w:val="00CA3D70"/>
    <w:rsid w:val="00CC281C"/>
    <w:rsid w:val="00DD41BB"/>
    <w:rsid w:val="00DD4D6F"/>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 w:type="paragraph" w:customStyle="1" w:styleId="null">
    <w:name w:val="null"/>
    <w:basedOn w:val="Normal"/>
    <w:rsid w:val="00185B60"/>
    <w:pPr>
      <w:spacing w:before="100" w:beforeAutospacing="1" w:after="100" w:afterAutospacing="1"/>
      <w:jc w:val="left"/>
    </w:pPr>
    <w:rPr>
      <w:rFonts w:ascii="Times New Roman" w:eastAsiaTheme="minorHAnsi" w:hAnsi="Times New Roman"/>
      <w:sz w:val="24"/>
    </w:rPr>
  </w:style>
  <w:style w:type="character" w:customStyle="1" w:styleId="null1">
    <w:name w:val="null1"/>
    <w:basedOn w:val="DefaultParagraphFont"/>
    <w:rsid w:val="0018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87995">
      <w:bodyDiv w:val="1"/>
      <w:marLeft w:val="0"/>
      <w:marRight w:val="0"/>
      <w:marTop w:val="0"/>
      <w:marBottom w:val="0"/>
      <w:divBdr>
        <w:top w:val="none" w:sz="0" w:space="0" w:color="auto"/>
        <w:left w:val="none" w:sz="0" w:space="0" w:color="auto"/>
        <w:bottom w:val="none" w:sz="0" w:space="0" w:color="auto"/>
        <w:right w:val="none" w:sz="0" w:space="0" w:color="auto"/>
      </w:divBdr>
    </w:div>
    <w:div w:id="1716537726">
      <w:bodyDiv w:val="1"/>
      <w:marLeft w:val="0"/>
      <w:marRight w:val="0"/>
      <w:marTop w:val="0"/>
      <w:marBottom w:val="0"/>
      <w:divBdr>
        <w:top w:val="none" w:sz="0" w:space="0" w:color="auto"/>
        <w:left w:val="none" w:sz="0" w:space="0" w:color="auto"/>
        <w:bottom w:val="none" w:sz="0" w:space="0" w:color="auto"/>
        <w:right w:val="none" w:sz="0" w:space="0" w:color="auto"/>
      </w:divBdr>
    </w:div>
    <w:div w:id="19210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EA93-089A-4C34-9EAA-F4C057D5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Template.dotx</Template>
  <TotalTime>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5</cp:revision>
  <dcterms:created xsi:type="dcterms:W3CDTF">2023-05-18T14:28:00Z</dcterms:created>
  <dcterms:modified xsi:type="dcterms:W3CDTF">2023-07-05T18:00:00Z</dcterms:modified>
</cp:coreProperties>
</file>